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9B36B" w14:textId="6D9E6208" w:rsidR="00DE20E8" w:rsidRPr="00DE20E8" w:rsidRDefault="00DE20E8" w:rsidP="00DE20E8">
      <w:pPr>
        <w:jc w:val="center"/>
        <w:rPr>
          <w:rFonts w:ascii="Times New Roman" w:hAnsi="Times New Roman" w:cs="Times New Roman"/>
          <w:b/>
        </w:rPr>
      </w:pPr>
      <w:r w:rsidRPr="00DE20E8">
        <w:rPr>
          <w:rFonts w:ascii="Times New Roman" w:hAnsi="Times New Roman" w:cs="Times New Roman"/>
          <w:b/>
        </w:rPr>
        <w:t>PROCESO CONTROL POLÍTICO</w:t>
      </w:r>
    </w:p>
    <w:p w14:paraId="4C296D0C" w14:textId="7023AF49" w:rsidR="00DE20E8" w:rsidRPr="00DE20E8" w:rsidRDefault="00DE20E8" w:rsidP="00DE20E8">
      <w:pPr>
        <w:jc w:val="center"/>
        <w:rPr>
          <w:rFonts w:ascii="Times New Roman" w:hAnsi="Times New Roman" w:cs="Times New Roman"/>
          <w:b/>
        </w:rPr>
      </w:pPr>
      <w:r w:rsidRPr="00DE20E8">
        <w:rPr>
          <w:rFonts w:ascii="Times New Roman" w:hAnsi="Times New Roman" w:cs="Times New Roman"/>
          <w:b/>
        </w:rPr>
        <w:t>PROPOSICIÓN No. 124 DL 26 DE ENERO DE 2025</w:t>
      </w:r>
    </w:p>
    <w:p w14:paraId="24087064" w14:textId="10D698D2" w:rsidR="00DE20E8" w:rsidRPr="00DE20E8" w:rsidRDefault="00DE20E8" w:rsidP="00DE20E8">
      <w:pPr>
        <w:jc w:val="both"/>
        <w:rPr>
          <w:rFonts w:ascii="Times New Roman" w:hAnsi="Times New Roman" w:cs="Times New Roman"/>
          <w:b/>
        </w:rPr>
      </w:pPr>
      <w:r w:rsidRPr="00DE20E8">
        <w:rPr>
          <w:rFonts w:ascii="Times New Roman" w:hAnsi="Times New Roman" w:cs="Times New Roman"/>
          <w:b/>
        </w:rPr>
        <w:t>En el caso de las demás Subredes integradas de servicios de salud del distrito informar a detalle:</w:t>
      </w:r>
    </w:p>
    <w:p w14:paraId="4E985939" w14:textId="11C8A294" w:rsidR="00DE20E8" w:rsidRPr="00DE20E8" w:rsidRDefault="00DE20E8" w:rsidP="00DE20E8">
      <w:pPr>
        <w:pStyle w:val="Prrafodelista"/>
        <w:numPr>
          <w:ilvl w:val="0"/>
          <w:numId w:val="1"/>
        </w:numPr>
        <w:jc w:val="both"/>
        <w:rPr>
          <w:rFonts w:ascii="Times New Roman" w:hAnsi="Times New Roman" w:cs="Times New Roman"/>
          <w:b/>
        </w:rPr>
      </w:pPr>
      <w:bookmarkStart w:id="0" w:name="_GoBack"/>
      <w:r w:rsidRPr="00DE20E8">
        <w:rPr>
          <w:rFonts w:ascii="Times New Roman" w:hAnsi="Times New Roman" w:cs="Times New Roman"/>
          <w:b/>
        </w:rPr>
        <w:t xml:space="preserve"> Por favor describa detalladamente los servicios ofrecidos por respecto a servicios población </w:t>
      </w:r>
      <w:proofErr w:type="spellStart"/>
      <w:r w:rsidRPr="00DE20E8">
        <w:rPr>
          <w:rFonts w:ascii="Times New Roman" w:hAnsi="Times New Roman" w:cs="Times New Roman"/>
          <w:b/>
        </w:rPr>
        <w:t>trans</w:t>
      </w:r>
      <w:proofErr w:type="spellEnd"/>
      <w:r w:rsidRPr="00DE20E8">
        <w:rPr>
          <w:rFonts w:ascii="Times New Roman" w:hAnsi="Times New Roman" w:cs="Times New Roman"/>
          <w:b/>
        </w:rPr>
        <w:t>, en razón de su transición o afirmación de género, al igual que la legislación, reglamentación, normatividad y protocolos que les sustentan a cada uno de ellos.</w:t>
      </w:r>
    </w:p>
    <w:bookmarkEnd w:id="0"/>
    <w:p w14:paraId="5A3646C9" w14:textId="5B8C427C" w:rsidR="00095D9D" w:rsidRPr="00DE20E8" w:rsidRDefault="00DE20E8" w:rsidP="00DE20E8">
      <w:pPr>
        <w:ind w:left="426"/>
        <w:jc w:val="both"/>
        <w:rPr>
          <w:rFonts w:ascii="Times New Roman" w:hAnsi="Times New Roman" w:cs="Times New Roman"/>
          <w:b/>
        </w:rPr>
      </w:pPr>
      <w:r w:rsidRPr="00DE20E8">
        <w:rPr>
          <w:rFonts w:ascii="Times New Roman" w:hAnsi="Times New Roman" w:cs="Times New Roman"/>
          <w:b/>
        </w:rPr>
        <w:t>Respuesta:</w:t>
      </w:r>
    </w:p>
    <w:p w14:paraId="5C857AC8" w14:textId="3A5CE236" w:rsidR="00095D9D" w:rsidRPr="00DE20E8" w:rsidRDefault="00587F21" w:rsidP="00DE20E8">
      <w:pPr>
        <w:ind w:left="426"/>
        <w:jc w:val="both"/>
        <w:rPr>
          <w:rFonts w:ascii="Times New Roman" w:hAnsi="Times New Roman" w:cs="Times New Roman"/>
        </w:rPr>
      </w:pPr>
      <w:r w:rsidRPr="00DE20E8">
        <w:rPr>
          <w:rFonts w:ascii="Times New Roman" w:hAnsi="Times New Roman" w:cs="Times New Roman"/>
        </w:rPr>
        <w:t xml:space="preserve">Los servicios ofrecidos para la población inicialmente es brindar un acompañamiento por </w:t>
      </w:r>
      <w:r w:rsidR="002E1326" w:rsidRPr="00DE20E8">
        <w:rPr>
          <w:rFonts w:ascii="Times New Roman" w:hAnsi="Times New Roman" w:cs="Times New Roman"/>
        </w:rPr>
        <w:t>médico</w:t>
      </w:r>
      <w:r w:rsidRPr="00DE20E8">
        <w:rPr>
          <w:rFonts w:ascii="Times New Roman" w:hAnsi="Times New Roman" w:cs="Times New Roman"/>
        </w:rPr>
        <w:t xml:space="preserve"> general</w:t>
      </w:r>
      <w:r w:rsidR="002E1326" w:rsidRPr="00DE20E8">
        <w:rPr>
          <w:rFonts w:ascii="Times New Roman" w:hAnsi="Times New Roman" w:cs="Times New Roman"/>
        </w:rPr>
        <w:t xml:space="preserve"> a través de la ruta de promoción y mantenimiento por valoración resolutiva,</w:t>
      </w:r>
      <w:r w:rsidRPr="00DE20E8">
        <w:rPr>
          <w:rFonts w:ascii="Times New Roman" w:hAnsi="Times New Roman" w:cs="Times New Roman"/>
        </w:rPr>
        <w:t xml:space="preserve"> el cual debe solicitar laboratorios para confirmar el buen estado de salud del usuario y así mismo poder remitirlo a endocrinología, para ello al usuario se le realiza un acompañamiento  </w:t>
      </w:r>
      <w:r w:rsidR="002E1326" w:rsidRPr="00DE20E8">
        <w:rPr>
          <w:rFonts w:ascii="Times New Roman" w:hAnsi="Times New Roman" w:cs="Times New Roman"/>
        </w:rPr>
        <w:t>desde la EAPB Capital salud, desde el momento en que el medico de la Subred Centro Oriente realice la observación de la solicitud del usuario del proceso de transformación es remitido a la Clínica de Genero ubicada en la Subred Norte, el gestor transgénero de Capital salud realiza el acompañamiento se contacta con el usuario e inicia la valoración por endocrinología, acompañamiento en salud mental con psiquiatría, trabajo social y psicología</w:t>
      </w:r>
      <w:r w:rsidR="00095D9D" w:rsidRPr="00DE20E8">
        <w:rPr>
          <w:rFonts w:ascii="Times New Roman" w:hAnsi="Times New Roman" w:cs="Times New Roman"/>
        </w:rPr>
        <w:t xml:space="preserve"> para iniciar la terapia hormonal en el caso de Feminización (personas trans femeninas): Estrógenos y antiandrógenos para desarrollar características femeninas; Masculinización (personas trans masculinas): Testosterona para desarrollar características masculinas, Monitoreo médico: Seguimiento constante de niveles hormonales, salud cardiovascular y salud ósea. En un segundo momento la clínica de genero realiza Cirugía de pecho: Mastectomía para hombres trans y aumento mamario para mujeres trans.Cirugía genital: Vaginoplastia, falo plastia o metoidioplastia, según el caso y otros servicios complementarios como Apoyo legal y social asesoría en cambio de nombre y género en documentos, apoyo en integración social, Salud sexual y reproductiva,sesoría en fertilidad: Preservación de óvulos o espermatozoides antes de iniciar tratamientos hormonales o quirúrgicos y prevención y tratamiento de ITS: Control médico y acceso a métodos de protección como  o preservativos, todo esto proceso es realizado en articulación con la EPS Capital Salud, Subred Norte donde se encuentra la Clínica de Genero, Subred Centro Oriente y la referente de población diferencial desde la Dirección de Gestión del Riesgo.</w:t>
      </w:r>
    </w:p>
    <w:p w14:paraId="62CA7FCF" w14:textId="07C428FF" w:rsidR="00095D9D" w:rsidRPr="00DE20E8" w:rsidRDefault="00095D9D" w:rsidP="00DE20E8">
      <w:pPr>
        <w:ind w:left="426"/>
        <w:jc w:val="both"/>
        <w:rPr>
          <w:rFonts w:ascii="Times New Roman" w:hAnsi="Times New Roman" w:cs="Times New Roman"/>
        </w:rPr>
      </w:pPr>
    </w:p>
    <w:p w14:paraId="45B2CBD0" w14:textId="0D96008B" w:rsidR="00095D9D" w:rsidRPr="00DE20E8" w:rsidRDefault="00095D9D" w:rsidP="00DE20E8">
      <w:pPr>
        <w:ind w:left="426"/>
        <w:jc w:val="both"/>
        <w:rPr>
          <w:rFonts w:ascii="Times New Roman" w:hAnsi="Times New Roman" w:cs="Times New Roman"/>
        </w:rPr>
      </w:pPr>
    </w:p>
    <w:p w14:paraId="0F91F40B" w14:textId="7741B989" w:rsidR="00587F21" w:rsidRPr="00DE20E8" w:rsidRDefault="00587F21" w:rsidP="00DE20E8">
      <w:pPr>
        <w:ind w:left="426"/>
        <w:jc w:val="both"/>
        <w:rPr>
          <w:rFonts w:ascii="Times New Roman" w:hAnsi="Times New Roman" w:cs="Times New Roman"/>
        </w:rPr>
      </w:pPr>
    </w:p>
    <w:sectPr w:rsidR="00587F21" w:rsidRPr="00DE20E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1F24"/>
    <w:multiLevelType w:val="hybridMultilevel"/>
    <w:tmpl w:val="86700CCA"/>
    <w:lvl w:ilvl="0" w:tplc="C2A837F2">
      <w:start w:val="8"/>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F21"/>
    <w:rsid w:val="00095D9D"/>
    <w:rsid w:val="002E1326"/>
    <w:rsid w:val="00587F21"/>
    <w:rsid w:val="00724263"/>
    <w:rsid w:val="00DE20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FC59F"/>
  <w15:chartTrackingRefBased/>
  <w15:docId w15:val="{DD3FCB49-CF82-4AA7-A8E9-0E2F6C45B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E20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377</Words>
  <Characters>2079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HSC-DGR-002 Secretaria Gestion Riesgo</cp:lastModifiedBy>
  <cp:revision>2</cp:revision>
  <dcterms:created xsi:type="dcterms:W3CDTF">2025-02-13T18:31:00Z</dcterms:created>
  <dcterms:modified xsi:type="dcterms:W3CDTF">2025-02-13T19:29:00Z</dcterms:modified>
</cp:coreProperties>
</file>